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181" w:rsidRPr="007159BC" w:rsidRDefault="00654181" w:rsidP="007159BC">
      <w:pPr>
        <w:jc w:val="right"/>
        <w:rPr>
          <w:b/>
          <w:u w:val="single"/>
        </w:rPr>
      </w:pPr>
      <w:r w:rsidRPr="007159BC">
        <w:rPr>
          <w:b/>
          <w:u w:val="single"/>
        </w:rPr>
        <w:t>INTEROFFICE MEMORANDUM</w:t>
      </w:r>
    </w:p>
    <w:p w:rsidR="0037690A" w:rsidRDefault="00783DBC">
      <w:r w:rsidRPr="007159BC">
        <w:rPr>
          <w:b/>
        </w:rPr>
        <w:t>Date</w:t>
      </w:r>
      <w:r>
        <w:t xml:space="preserve">: </w:t>
      </w:r>
      <w:r w:rsidR="007159BC">
        <w:t xml:space="preserve">     </w:t>
      </w:r>
      <w:r>
        <w:t>15</w:t>
      </w:r>
      <w:r w:rsidRPr="00783DBC">
        <w:rPr>
          <w:vertAlign w:val="superscript"/>
        </w:rPr>
        <w:t>th</w:t>
      </w:r>
      <w:r>
        <w:t xml:space="preserve"> March 2019</w:t>
      </w:r>
    </w:p>
    <w:p w:rsidR="00783DBC" w:rsidRDefault="00783DBC">
      <w:r w:rsidRPr="007159BC">
        <w:rPr>
          <w:b/>
        </w:rPr>
        <w:t>To</w:t>
      </w:r>
      <w:r>
        <w:t>:</w:t>
      </w:r>
      <w:r w:rsidR="007159BC">
        <w:t xml:space="preserve"> </w:t>
      </w:r>
      <w:r w:rsidRPr="00783DBC">
        <w:t xml:space="preserve"> </w:t>
      </w:r>
      <w:r w:rsidR="007159BC">
        <w:t xml:space="preserve">        </w:t>
      </w:r>
      <w:r w:rsidRPr="00783DBC">
        <w:t>Jessica Sloane, Registration Manager</w:t>
      </w:r>
    </w:p>
    <w:p w:rsidR="00783DBC" w:rsidRDefault="00783DBC">
      <w:r w:rsidRPr="007159BC">
        <w:rPr>
          <w:b/>
        </w:rPr>
        <w:t>From</w:t>
      </w:r>
      <w:r>
        <w:t xml:space="preserve">: </w:t>
      </w:r>
      <w:r w:rsidR="007159BC">
        <w:t xml:space="preserve">    </w:t>
      </w:r>
      <w:r>
        <w:t xml:space="preserve">Harris May, </w:t>
      </w:r>
      <w:r w:rsidRPr="00783DBC">
        <w:t>Registration Clerk</w:t>
      </w:r>
    </w:p>
    <w:p w:rsidR="00783DBC" w:rsidRPr="007159BC" w:rsidRDefault="00783DBC">
      <w:pPr>
        <w:rPr>
          <w:b/>
        </w:rPr>
      </w:pPr>
      <w:r w:rsidRPr="007159BC">
        <w:rPr>
          <w:b/>
        </w:rPr>
        <w:t xml:space="preserve">Subject: </w:t>
      </w:r>
      <w:r w:rsidRPr="007159BC">
        <w:rPr>
          <w:b/>
          <w:u w:val="single"/>
        </w:rPr>
        <w:t>Patient’s Waiting Time Findings</w:t>
      </w:r>
    </w:p>
    <w:p w:rsidR="007159BC" w:rsidRPr="007159BC" w:rsidRDefault="007159BC">
      <w:pPr>
        <w:rPr>
          <w:b/>
          <w:u w:val="single"/>
        </w:rPr>
      </w:pPr>
      <w:r w:rsidRPr="007159BC">
        <w:rPr>
          <w:b/>
          <w:u w:val="single"/>
        </w:rPr>
        <w:t>FINDINGS</w:t>
      </w:r>
    </w:p>
    <w:p w:rsidR="00783DBC" w:rsidRDefault="00091D1B">
      <w:r w:rsidRPr="00091D1B">
        <w:t>For the past few months, my colleagues and I took note that the patient’s waiting bay has continuously been congested. To find out the cause for that, I analyzed the registration data to identify the trends. I used a random sample with a population of 100 patients, and the results were as follows.</w:t>
      </w:r>
      <w:bookmarkStart w:id="0" w:name="_GoBack"/>
      <w:bookmarkEnd w:id="0"/>
      <w:r w:rsidR="000A536F">
        <w:t xml:space="preserve"> </w:t>
      </w:r>
    </w:p>
    <w:p w:rsidR="000A536F" w:rsidRDefault="000A536F">
      <w:r>
        <w:rPr>
          <w:noProof/>
        </w:rPr>
        <w:drawing>
          <wp:inline distT="0" distB="0" distL="0" distR="0" wp14:anchorId="359D7E47" wp14:editId="51539F3A">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091D1B" w:rsidRDefault="00091D1B" w:rsidP="00091D1B">
      <w:r>
        <w:t>Average</w:t>
      </w:r>
      <w:r>
        <w:t xml:space="preserve"> Wait Time:    0:20:57</w:t>
      </w:r>
    </w:p>
    <w:p w:rsidR="00091D1B" w:rsidRDefault="00091D1B" w:rsidP="00091D1B">
      <w:r>
        <w:t>Morning Average: 0:23:13</w:t>
      </w:r>
    </w:p>
    <w:p w:rsidR="00091D1B" w:rsidRDefault="00091D1B" w:rsidP="00091D1B">
      <w:r>
        <w:t>Afternoon Average: 0:18:11</w:t>
      </w:r>
    </w:p>
    <w:p w:rsidR="00091D1B" w:rsidRDefault="00091D1B" w:rsidP="00091D1B">
      <w:r>
        <w:t xml:space="preserve">According to the data, the average waiting time in the morning hours was higher at 23minutes and 13 seconds compared to the afternoon average which was 18 minutes and 11 seconds. </w:t>
      </w:r>
    </w:p>
    <w:p w:rsidR="00091D1B" w:rsidRPr="00091D1B" w:rsidRDefault="00091D1B" w:rsidP="00091D1B">
      <w:pPr>
        <w:rPr>
          <w:b/>
        </w:rPr>
      </w:pPr>
      <w:r w:rsidRPr="00091D1B">
        <w:rPr>
          <w:b/>
        </w:rPr>
        <w:t>Average Wait Time by Month</w:t>
      </w:r>
    </w:p>
    <w:p w:rsidR="000A536F" w:rsidRDefault="00091D1B" w:rsidP="00091D1B">
      <w:r>
        <w:t xml:space="preserve">The month of June recorded the highest average waiting time of 23 minutes and 12 seconds. November, on the other hand, marked the shortest average waiting time of 20 minutes and 54 seconds. October and December average waiting time was similar to the overall mean at 20 minutes and 57 seconds. The </w:t>
      </w:r>
      <w:r>
        <w:lastRenderedPageBreak/>
        <w:t>line bar below represents the data for the six months.</w:t>
      </w:r>
      <w:r w:rsidR="000A536F">
        <w:rPr>
          <w:noProof/>
        </w:rPr>
        <w:drawing>
          <wp:inline distT="0" distB="0" distL="0" distR="0" wp14:anchorId="079C0E26" wp14:editId="4D4B0EB5">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0A536F" w:rsidRDefault="000A536F" w:rsidP="000A536F">
      <w:r>
        <w:t>June</w:t>
      </w:r>
      <w:r>
        <w:t>:</w:t>
      </w:r>
      <w:r>
        <w:tab/>
        <w:t>0:23:12</w:t>
      </w:r>
    </w:p>
    <w:p w:rsidR="000A536F" w:rsidRDefault="000A536F" w:rsidP="000A536F">
      <w:r>
        <w:t>July</w:t>
      </w:r>
      <w:r w:rsidR="00654181">
        <w:t>:</w:t>
      </w:r>
      <w:r>
        <w:tab/>
        <w:t>0:20:43</w:t>
      </w:r>
    </w:p>
    <w:p w:rsidR="000A536F" w:rsidRDefault="000A536F" w:rsidP="000A536F">
      <w:r>
        <w:t>Aug.</w:t>
      </w:r>
      <w:r w:rsidR="00654181">
        <w:t>:</w:t>
      </w:r>
      <w:r>
        <w:tab/>
        <w:t>0:21:57</w:t>
      </w:r>
    </w:p>
    <w:p w:rsidR="000A536F" w:rsidRDefault="000A536F" w:rsidP="000A536F">
      <w:r>
        <w:t>Sept.</w:t>
      </w:r>
      <w:r w:rsidR="00654181">
        <w:t>:</w:t>
      </w:r>
      <w:r>
        <w:tab/>
        <w:t>0:21:55</w:t>
      </w:r>
    </w:p>
    <w:p w:rsidR="000A536F" w:rsidRDefault="000A536F" w:rsidP="000A536F">
      <w:r>
        <w:t>Oct.</w:t>
      </w:r>
      <w:r w:rsidR="00654181">
        <w:t>:</w:t>
      </w:r>
      <w:r>
        <w:tab/>
        <w:t>0:20:57</w:t>
      </w:r>
    </w:p>
    <w:p w:rsidR="000A536F" w:rsidRDefault="000A536F" w:rsidP="000A536F">
      <w:r>
        <w:t>Nov.</w:t>
      </w:r>
      <w:r w:rsidR="00654181">
        <w:t>:</w:t>
      </w:r>
      <w:r>
        <w:tab/>
        <w:t>0:20:24</w:t>
      </w:r>
    </w:p>
    <w:p w:rsidR="000A536F" w:rsidRDefault="000A536F" w:rsidP="000A536F">
      <w:r>
        <w:t>Dec.</w:t>
      </w:r>
      <w:r w:rsidR="00654181">
        <w:t>:</w:t>
      </w:r>
      <w:r>
        <w:tab/>
        <w:t>0:20:57</w:t>
      </w:r>
    </w:p>
    <w:p w:rsidR="00654181" w:rsidRPr="00091D1B" w:rsidRDefault="00091D1B" w:rsidP="000A536F">
      <w:pPr>
        <w:rPr>
          <w:b/>
          <w:u w:val="single"/>
        </w:rPr>
      </w:pPr>
      <w:r w:rsidRPr="00091D1B">
        <w:rPr>
          <w:b/>
          <w:u w:val="single"/>
        </w:rPr>
        <w:t>SOLUTIONS</w:t>
      </w:r>
    </w:p>
    <w:p w:rsidR="00091D1B" w:rsidRDefault="00091D1B" w:rsidP="00091D1B">
      <w:r>
        <w:t xml:space="preserve">•    The average waiting time in the morning is highest, and therefore the hospital should consider hiring part-time staff to attend the issue. </w:t>
      </w:r>
    </w:p>
    <w:p w:rsidR="00654181" w:rsidRDefault="00091D1B" w:rsidP="00091D1B">
      <w:r>
        <w:t>•    The patients should be guided in the right direction since some of the delays seem to come from the confusion of rooms in the hospitals.</w:t>
      </w:r>
    </w:p>
    <w:p w:rsidR="00783DBC" w:rsidRDefault="00783DBC"/>
    <w:p w:rsidR="00783DBC" w:rsidRDefault="00783DBC"/>
    <w:sectPr w:rsidR="00783D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2F5B6F"/>
    <w:multiLevelType w:val="hybridMultilevel"/>
    <w:tmpl w:val="12BC24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DBC"/>
    <w:rsid w:val="00091D1B"/>
    <w:rsid w:val="000A536F"/>
    <w:rsid w:val="0037690A"/>
    <w:rsid w:val="0046205E"/>
    <w:rsid w:val="00654181"/>
    <w:rsid w:val="007159BC"/>
    <w:rsid w:val="00783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F9F8BA-CD6E-43F8-BED1-2E0B4A984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5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Waiting time Bar Chart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Sheet1!$G$107</c:f>
              <c:strCache>
                <c:ptCount val="1"/>
                <c:pt idx="0">
                  <c:v>Avg. Wait Time</c:v>
                </c:pt>
              </c:strCache>
            </c:strRef>
          </c:tx>
          <c:spPr>
            <a:solidFill>
              <a:schemeClr val="accent1"/>
            </a:solidFill>
            <a:ln>
              <a:noFill/>
            </a:ln>
            <a:effectLst/>
          </c:spPr>
          <c:invertIfNegative val="0"/>
          <c:val>
            <c:numRef>
              <c:f>Sheet1!$H$107</c:f>
              <c:numCache>
                <c:formatCode>h:mm:ss;@</c:formatCode>
                <c:ptCount val="1"/>
                <c:pt idx="0">
                  <c:v>1.4548611111111111E-2</c:v>
                </c:pt>
              </c:numCache>
            </c:numRef>
          </c:val>
        </c:ser>
        <c:ser>
          <c:idx val="1"/>
          <c:order val="1"/>
          <c:tx>
            <c:strRef>
              <c:f>Sheet1!$G$108</c:f>
              <c:strCache>
                <c:ptCount val="1"/>
                <c:pt idx="0">
                  <c:v>Morning Average</c:v>
                </c:pt>
              </c:strCache>
            </c:strRef>
          </c:tx>
          <c:spPr>
            <a:solidFill>
              <a:schemeClr val="accent2"/>
            </a:solidFill>
            <a:ln>
              <a:noFill/>
            </a:ln>
            <a:effectLst/>
          </c:spPr>
          <c:invertIfNegative val="0"/>
          <c:val>
            <c:numRef>
              <c:f>Sheet1!$H$108</c:f>
              <c:numCache>
                <c:formatCode>h:mm:ss;@</c:formatCode>
                <c:ptCount val="1"/>
                <c:pt idx="0">
                  <c:v>1.612373737373737E-2</c:v>
                </c:pt>
              </c:numCache>
            </c:numRef>
          </c:val>
        </c:ser>
        <c:ser>
          <c:idx val="2"/>
          <c:order val="2"/>
          <c:tx>
            <c:strRef>
              <c:f>Sheet1!$G$109</c:f>
              <c:strCache>
                <c:ptCount val="1"/>
                <c:pt idx="0">
                  <c:v>Afternoon Average</c:v>
                </c:pt>
              </c:strCache>
            </c:strRef>
          </c:tx>
          <c:spPr>
            <a:solidFill>
              <a:schemeClr val="accent3"/>
            </a:solidFill>
            <a:ln>
              <a:noFill/>
            </a:ln>
            <a:effectLst/>
          </c:spPr>
          <c:invertIfNegative val="0"/>
          <c:val>
            <c:numRef>
              <c:f>Sheet1!$H$109</c:f>
              <c:numCache>
                <c:formatCode>h:mm:ss;@</c:formatCode>
                <c:ptCount val="1"/>
                <c:pt idx="0">
                  <c:v>1.2623456790123461E-2</c:v>
                </c:pt>
              </c:numCache>
            </c:numRef>
          </c:val>
        </c:ser>
        <c:dLbls>
          <c:showLegendKey val="0"/>
          <c:showVal val="0"/>
          <c:showCatName val="0"/>
          <c:showSerName val="0"/>
          <c:showPercent val="0"/>
          <c:showBubbleSize val="0"/>
        </c:dLbls>
        <c:gapWidth val="182"/>
        <c:axId val="271470128"/>
        <c:axId val="271468952"/>
      </c:barChart>
      <c:catAx>
        <c:axId val="271470128"/>
        <c:scaling>
          <c:orientation val="minMax"/>
        </c:scaling>
        <c:delete val="0"/>
        <c:axPos val="l"/>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468952"/>
        <c:crosses val="autoZero"/>
        <c:auto val="1"/>
        <c:lblAlgn val="ctr"/>
        <c:lblOffset val="100"/>
        <c:noMultiLvlLbl val="0"/>
      </c:catAx>
      <c:valAx>
        <c:axId val="271468952"/>
        <c:scaling>
          <c:orientation val="minMax"/>
        </c:scaling>
        <c:delete val="0"/>
        <c:axPos val="b"/>
        <c:majorGridlines>
          <c:spPr>
            <a:ln w="9525" cap="flat" cmpd="sng" algn="ctr">
              <a:solidFill>
                <a:schemeClr val="tx1">
                  <a:lumMod val="15000"/>
                  <a:lumOff val="85000"/>
                </a:schemeClr>
              </a:solidFill>
              <a:round/>
            </a:ln>
            <a:effectLst/>
          </c:spPr>
        </c:majorGridlines>
        <c:numFmt formatCode="h:mm:ss;@"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47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4080927384077"/>
          <c:y val="0.19486111111111112"/>
          <c:w val="0.85147462817147856"/>
          <c:h val="0.72088764946048411"/>
        </c:manualLayout>
      </c:layout>
      <c:lineChart>
        <c:grouping val="standard"/>
        <c:varyColors val="0"/>
        <c:ser>
          <c:idx val="0"/>
          <c:order val="0"/>
          <c:tx>
            <c:strRef>
              <c:f>'Line Chart'!$I$105</c:f>
              <c:strCache>
                <c:ptCount val="1"/>
                <c:pt idx="0">
                  <c:v>Average Wait Time by Month</c:v>
                </c:pt>
              </c:strCache>
            </c:strRef>
          </c:tx>
          <c:spPr>
            <a:ln w="28575" cap="rnd">
              <a:solidFill>
                <a:schemeClr val="accent1"/>
              </a:solidFill>
              <a:round/>
            </a:ln>
            <a:effectLst/>
          </c:spPr>
          <c:marker>
            <c:symbol val="none"/>
          </c:marker>
          <c:cat>
            <c:strRef>
              <c:f>'Line Chart'!$H$106:$H$112</c:f>
              <c:strCache>
                <c:ptCount val="7"/>
                <c:pt idx="0">
                  <c:v>June</c:v>
                </c:pt>
                <c:pt idx="1">
                  <c:v>July</c:v>
                </c:pt>
                <c:pt idx="2">
                  <c:v>Aug.</c:v>
                </c:pt>
                <c:pt idx="3">
                  <c:v>Sept.</c:v>
                </c:pt>
                <c:pt idx="4">
                  <c:v>Oct.</c:v>
                </c:pt>
                <c:pt idx="5">
                  <c:v>Nov.</c:v>
                </c:pt>
                <c:pt idx="6">
                  <c:v>Dec.</c:v>
                </c:pt>
              </c:strCache>
            </c:strRef>
          </c:cat>
          <c:val>
            <c:numRef>
              <c:f>'Line Chart'!$I$106:$I$112</c:f>
              <c:numCache>
                <c:formatCode>h:mm:ss;@</c:formatCode>
                <c:ptCount val="7"/>
                <c:pt idx="0">
                  <c:v>1.6111111111111118E-2</c:v>
                </c:pt>
                <c:pt idx="1">
                  <c:v>1.4384920634920639E-2</c:v>
                </c:pt>
                <c:pt idx="2">
                  <c:v>1.5241228070175437E-2</c:v>
                </c:pt>
                <c:pt idx="3">
                  <c:v>1.521464646464646E-2</c:v>
                </c:pt>
                <c:pt idx="4">
                  <c:v>1.454420970266041E-2</c:v>
                </c:pt>
                <c:pt idx="5">
                  <c:v>1.4161706349206353E-2</c:v>
                </c:pt>
                <c:pt idx="6">
                  <c:v>1.4548611111111109E-2</c:v>
                </c:pt>
              </c:numCache>
            </c:numRef>
          </c:val>
          <c:smooth val="0"/>
        </c:ser>
        <c:dLbls>
          <c:showLegendKey val="0"/>
          <c:showVal val="0"/>
          <c:showCatName val="0"/>
          <c:showSerName val="0"/>
          <c:showPercent val="0"/>
          <c:showBubbleSize val="0"/>
        </c:dLbls>
        <c:smooth val="0"/>
        <c:axId val="286474976"/>
        <c:axId val="286474584"/>
      </c:lineChart>
      <c:catAx>
        <c:axId val="286474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474584"/>
        <c:crosses val="autoZero"/>
        <c:auto val="1"/>
        <c:lblAlgn val="ctr"/>
        <c:lblOffset val="100"/>
        <c:noMultiLvlLbl val="0"/>
      </c:catAx>
      <c:valAx>
        <c:axId val="286474584"/>
        <c:scaling>
          <c:orientation val="minMax"/>
        </c:scaling>
        <c:delete val="0"/>
        <c:axPos val="l"/>
        <c:majorGridlines>
          <c:spPr>
            <a:ln w="9525" cap="flat" cmpd="sng" algn="ctr">
              <a:solidFill>
                <a:schemeClr val="tx1">
                  <a:lumMod val="15000"/>
                  <a:lumOff val="85000"/>
                </a:schemeClr>
              </a:solidFill>
              <a:round/>
            </a:ln>
            <a:effectLst/>
          </c:spPr>
        </c:majorGridlines>
        <c:numFmt formatCode="h:mm:ss;@"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64749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41</TotalTime>
  <Pages>2</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2019-04-07T13:27:00Z</dcterms:created>
  <dcterms:modified xsi:type="dcterms:W3CDTF">2019-04-07T14:13:00Z</dcterms:modified>
</cp:coreProperties>
</file>